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1054" w14:textId="77777777" w:rsidR="00112DBD" w:rsidRDefault="00112DBD" w:rsidP="00112DBD">
      <w:pPr>
        <w:tabs>
          <w:tab w:val="left" w:pos="3831"/>
        </w:tabs>
        <w:spacing w:after="0" w:line="240" w:lineRule="auto"/>
        <w:ind w:right="18"/>
        <w:jc w:val="center"/>
        <w:rPr>
          <w:rFonts w:ascii="Kalimati" w:hAnsi="Kalimati" w:cs="Kalimati"/>
          <w:b/>
          <w:bCs/>
          <w:lang w:bidi="ne-NP"/>
        </w:rPr>
      </w:pPr>
      <w:r>
        <w:rPr>
          <w:rFonts w:ascii="Kalimati" w:hAnsi="Kalimati" w:cs="Kalimati" w:hint="cs"/>
          <w:b/>
          <w:bCs/>
          <w:cs/>
          <w:lang w:bidi="ne-NP"/>
        </w:rPr>
        <w:t xml:space="preserve">        </w:t>
      </w:r>
      <w:r w:rsidRPr="00305DB7">
        <w:rPr>
          <w:rFonts w:ascii="Kalimati" w:hAnsi="Kalimati" w:cs="Kalimati" w:hint="cs"/>
          <w:b/>
          <w:bCs/>
          <w:cs/>
          <w:lang w:bidi="ne-NP"/>
        </w:rPr>
        <w:t>सम्झौताको लागि उपस्थित हुने सम्बन्धी सुचना ।</w:t>
      </w:r>
    </w:p>
    <w:p w14:paraId="5911A298" w14:textId="77777777" w:rsidR="009376E7" w:rsidRPr="00305DB7" w:rsidRDefault="009376E7" w:rsidP="00112DBD">
      <w:pPr>
        <w:tabs>
          <w:tab w:val="left" w:pos="3831"/>
        </w:tabs>
        <w:spacing w:after="0" w:line="240" w:lineRule="auto"/>
        <w:ind w:right="18"/>
        <w:jc w:val="center"/>
        <w:rPr>
          <w:rFonts w:ascii="Kalimati" w:hAnsi="Kalimati" w:cs="Kalimati"/>
          <w:b/>
          <w:bCs/>
          <w:lang w:bidi="ne-NP"/>
        </w:rPr>
      </w:pPr>
    </w:p>
    <w:p w14:paraId="255E2109" w14:textId="7CB1269A" w:rsidR="00112DBD" w:rsidRDefault="009376E7" w:rsidP="009376E7">
      <w:pPr>
        <w:tabs>
          <w:tab w:val="left" w:pos="3831"/>
        </w:tabs>
        <w:spacing w:after="0" w:line="240" w:lineRule="auto"/>
        <w:ind w:right="18"/>
        <w:jc w:val="right"/>
        <w:rPr>
          <w:rFonts w:ascii="Kalimati" w:hAnsi="Kalimati" w:cs="Kalimati"/>
          <w:lang w:bidi="hi-IN"/>
        </w:rPr>
      </w:pPr>
      <w:r>
        <w:rPr>
          <w:rFonts w:ascii="Kalimati" w:hAnsi="Kalimati" w:cs="Kalimati" w:hint="cs"/>
          <w:cs/>
          <w:lang w:bidi="hi-IN"/>
        </w:rPr>
        <w:t>प्रकाशित मिति: २०८१/१२/२७</w:t>
      </w:r>
    </w:p>
    <w:p w14:paraId="114D6C27" w14:textId="77777777" w:rsidR="009376E7" w:rsidRDefault="009376E7" w:rsidP="009376E7">
      <w:pPr>
        <w:tabs>
          <w:tab w:val="left" w:pos="3831"/>
        </w:tabs>
        <w:spacing w:after="0" w:line="240" w:lineRule="auto"/>
        <w:ind w:right="18"/>
        <w:jc w:val="right"/>
        <w:rPr>
          <w:rFonts w:ascii="Kalimati" w:hAnsi="Kalimati" w:cs="Kalimati"/>
          <w:lang w:bidi="hi-IN"/>
        </w:rPr>
      </w:pPr>
    </w:p>
    <w:p w14:paraId="27262ACA" w14:textId="77777777" w:rsidR="00112DBD" w:rsidRDefault="00112DBD" w:rsidP="00112DBD">
      <w:pPr>
        <w:tabs>
          <w:tab w:val="left" w:pos="3831"/>
        </w:tabs>
        <w:spacing w:after="0" w:line="240" w:lineRule="auto"/>
        <w:ind w:right="18"/>
        <w:jc w:val="both"/>
        <w:rPr>
          <w:rFonts w:ascii="Kalimati" w:hAnsi="Kalimati" w:cs="Kalimati"/>
          <w:lang w:bidi="ne-NP"/>
        </w:rPr>
      </w:pPr>
      <w:r w:rsidRPr="00305DB7">
        <w:rPr>
          <w:rFonts w:ascii="Kalimati" w:hAnsi="Kalimati" w:cs="Kalimati"/>
          <w:cs/>
          <w:lang w:bidi="hi-IN"/>
        </w:rPr>
        <w:t>सामाजिक विकास</w:t>
      </w:r>
      <w:r>
        <w:rPr>
          <w:rFonts w:ascii="Kalimati" w:hAnsi="Kalimati" w:cs="Kalimati" w:hint="cs"/>
          <w:cs/>
          <w:lang w:bidi="ne-NP"/>
        </w:rPr>
        <w:t>,</w:t>
      </w:r>
      <w:r w:rsidRPr="00305DB7">
        <w:rPr>
          <w:rFonts w:ascii="Kalimati" w:hAnsi="Kalimati" w:cs="Kalimati"/>
          <w:cs/>
          <w:lang w:bidi="hi-IN"/>
        </w:rPr>
        <w:t xml:space="preserve"> </w:t>
      </w:r>
      <w:r w:rsidRPr="00305DB7">
        <w:rPr>
          <w:rFonts w:ascii="Kalimati" w:hAnsi="Kalimati" w:cs="Kalimati" w:hint="cs"/>
          <w:cs/>
          <w:lang w:bidi="ne-NP"/>
        </w:rPr>
        <w:t>युवा</w:t>
      </w:r>
      <w:r w:rsidRPr="00305DB7">
        <w:rPr>
          <w:rFonts w:ascii="Kalimati" w:hAnsi="Kalimati" w:cs="Kalimati"/>
          <w:lang w:bidi="ne-NP"/>
        </w:rPr>
        <w:t xml:space="preserve"> </w:t>
      </w:r>
      <w:r w:rsidRPr="00305DB7">
        <w:rPr>
          <w:rFonts w:ascii="Kalimati" w:hAnsi="Kalimati" w:cs="Kalimati" w:hint="cs"/>
          <w:cs/>
          <w:lang w:bidi="ne-NP"/>
        </w:rPr>
        <w:t xml:space="preserve">तथा खेलकुद </w:t>
      </w:r>
      <w:r w:rsidRPr="00305DB7">
        <w:rPr>
          <w:rFonts w:ascii="Kalimati" w:hAnsi="Kalimati" w:cs="Kalimati"/>
          <w:cs/>
          <w:lang w:bidi="hi-IN"/>
        </w:rPr>
        <w:t xml:space="preserve">मन्त्रालयबाट </w:t>
      </w:r>
      <w:r>
        <w:rPr>
          <w:rFonts w:ascii="Kalimati" w:hAnsi="Kalimati" w:cs="Kalimati" w:hint="cs"/>
          <w:cs/>
          <w:lang w:bidi="ne-NP"/>
        </w:rPr>
        <w:t xml:space="preserve">आ.व. २०८१/८२ मा </w:t>
      </w:r>
      <w:r w:rsidRPr="00305DB7">
        <w:rPr>
          <w:rFonts w:ascii="Kalimati" w:hAnsi="Kalimati" w:cs="Kalimati"/>
          <w:cs/>
          <w:lang w:bidi="hi-IN"/>
        </w:rPr>
        <w:t xml:space="preserve">सञ्‍चालन हुने </w:t>
      </w:r>
      <w:r w:rsidRPr="00305DB7">
        <w:rPr>
          <w:rFonts w:ascii="Kalimati" w:hAnsi="Kalimati" w:cs="Kalimati" w:hint="cs"/>
          <w:cs/>
          <w:lang w:bidi="ne-NP"/>
        </w:rPr>
        <w:t>अपाङ्गता भएका व्यक्तिहरुका लागि सशक्तीकरण</w:t>
      </w:r>
      <w:r w:rsidRPr="00305DB7">
        <w:rPr>
          <w:rFonts w:ascii="Kalimati" w:hAnsi="Kalimati" w:cs="Kalimati"/>
          <w:cs/>
        </w:rPr>
        <w:t xml:space="preserve"> </w:t>
      </w:r>
      <w:r w:rsidRPr="00305DB7">
        <w:rPr>
          <w:rFonts w:ascii="Kalimati" w:hAnsi="Kalimati" w:cs="Kalimati"/>
          <w:cs/>
          <w:lang w:bidi="hi-IN"/>
        </w:rPr>
        <w:t>सम्बन्धी कार्यक्रम</w:t>
      </w:r>
      <w:r w:rsidRPr="00305DB7">
        <w:rPr>
          <w:rFonts w:ascii="Kalimati" w:hAnsi="Kalimati" w:cs="Kalimati" w:hint="cs"/>
          <w:cs/>
          <w:lang w:bidi="ne-NP"/>
        </w:rPr>
        <w:t xml:space="preserve"> </w:t>
      </w:r>
      <w:r>
        <w:rPr>
          <w:rFonts w:ascii="Kalimati" w:hAnsi="Kalimati" w:cs="Kalimati" w:hint="cs"/>
          <w:cs/>
          <w:lang w:bidi="ne-NP"/>
        </w:rPr>
        <w:t xml:space="preserve">अन्तर्गत मिति २०८१/११/२५ मा तपसिल बमोजिमको कार्यक्रमको लागि इच्छुक संस्थाबाट प्रस्ताव माग भएकोमा उक्त कार्यक्रम कार्यान्वयनको लागि तपसिल बमोजिमका संस्था छनौट भएको हुँदा यो सुचना प्रकाशन भएको मितिले ७ दिनभित्र सम्झौताको लागि यस मन्त्रालयमा उपस्थित हुनुहुन यो सुचना प्रकाशन गरिएको छ । </w:t>
      </w:r>
    </w:p>
    <w:p w14:paraId="7E445D06" w14:textId="77777777" w:rsidR="00112DBD" w:rsidRPr="00305DB7" w:rsidRDefault="00112DBD" w:rsidP="00112DBD">
      <w:pPr>
        <w:tabs>
          <w:tab w:val="left" w:pos="3831"/>
        </w:tabs>
        <w:spacing w:after="0" w:line="240" w:lineRule="auto"/>
        <w:ind w:right="18"/>
        <w:jc w:val="both"/>
        <w:rPr>
          <w:rFonts w:ascii="Kalimati" w:hAnsi="Kalimati" w:cs="Kalimati"/>
          <w:b/>
          <w:bCs/>
          <w:lang w:bidi="ne-NP"/>
        </w:rPr>
      </w:pPr>
      <w:r w:rsidRPr="00305DB7">
        <w:rPr>
          <w:rFonts w:ascii="Kalimati" w:hAnsi="Kalimati" w:cs="Kalimati" w:hint="cs"/>
          <w:b/>
          <w:bCs/>
          <w:cs/>
          <w:lang w:bidi="ne-NP"/>
        </w:rPr>
        <w:t xml:space="preserve">तपसिलः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06"/>
        <w:gridCol w:w="3609"/>
        <w:gridCol w:w="2171"/>
        <w:gridCol w:w="2864"/>
      </w:tblGrid>
      <w:tr w:rsidR="00112DBD" w:rsidRPr="005B1B3B" w14:paraId="380D9029" w14:textId="77777777" w:rsidTr="0003110C">
        <w:trPr>
          <w:trHeight w:val="638"/>
        </w:trPr>
        <w:tc>
          <w:tcPr>
            <w:tcW w:w="706" w:type="dxa"/>
          </w:tcPr>
          <w:p w14:paraId="1FB1A0A0" w14:textId="77777777" w:rsidR="00112DBD" w:rsidRPr="006F59F2" w:rsidRDefault="00112DBD" w:rsidP="0003110C">
            <w:pPr>
              <w:jc w:val="both"/>
              <w:rPr>
                <w:rFonts w:cs="Kalimati"/>
                <w:b/>
                <w:bCs/>
                <w:sz w:val="24"/>
              </w:rPr>
            </w:pPr>
            <w:r w:rsidRPr="006F59F2">
              <w:rPr>
                <w:rFonts w:cs="Kalimati" w:hint="cs"/>
                <w:b/>
                <w:bCs/>
                <w:sz w:val="24"/>
                <w:cs/>
              </w:rPr>
              <w:t>सि.नं.</w:t>
            </w:r>
          </w:p>
        </w:tc>
        <w:tc>
          <w:tcPr>
            <w:tcW w:w="3609" w:type="dxa"/>
          </w:tcPr>
          <w:p w14:paraId="7C6BCDE6" w14:textId="77777777" w:rsidR="00112DBD" w:rsidRPr="006F59F2" w:rsidRDefault="00112DBD" w:rsidP="0003110C">
            <w:pPr>
              <w:jc w:val="both"/>
              <w:rPr>
                <w:rFonts w:cs="Kalimati"/>
                <w:b/>
                <w:bCs/>
                <w:sz w:val="24"/>
                <w:cs/>
                <w:lang w:bidi="ne-NP"/>
              </w:rPr>
            </w:pPr>
            <w:r w:rsidRPr="006F59F2">
              <w:rPr>
                <w:rFonts w:cs="Kalimati" w:hint="cs"/>
                <w:b/>
                <w:bCs/>
                <w:sz w:val="24"/>
                <w:cs/>
                <w:lang w:bidi="ne-NP"/>
              </w:rPr>
              <w:t xml:space="preserve">कार्यक्रमको नाम </w:t>
            </w:r>
          </w:p>
        </w:tc>
        <w:tc>
          <w:tcPr>
            <w:tcW w:w="2171" w:type="dxa"/>
          </w:tcPr>
          <w:p w14:paraId="4EC6DE19" w14:textId="0F6F8D88" w:rsidR="00112DBD" w:rsidRPr="006F59F2" w:rsidRDefault="009376E7" w:rsidP="0003110C">
            <w:pPr>
              <w:jc w:val="both"/>
              <w:rPr>
                <w:rFonts w:cs="Kalimati"/>
                <w:b/>
                <w:bCs/>
                <w:sz w:val="24"/>
              </w:rPr>
            </w:pPr>
            <w:r>
              <w:rPr>
                <w:rFonts w:cs="Kalimati" w:hint="cs"/>
                <w:b/>
                <w:bCs/>
                <w:sz w:val="24"/>
                <w:cs/>
                <w:lang w:bidi="ne-NP"/>
              </w:rPr>
              <w:t>छनौट भएको</w:t>
            </w:r>
            <w:r w:rsidR="00112DBD" w:rsidRPr="006F59F2">
              <w:rPr>
                <w:rFonts w:cs="Kalimati" w:hint="cs"/>
                <w:b/>
                <w:bCs/>
                <w:sz w:val="24"/>
                <w:cs/>
              </w:rPr>
              <w:t xml:space="preserve"> सस्थाको नाम </w:t>
            </w:r>
          </w:p>
        </w:tc>
        <w:tc>
          <w:tcPr>
            <w:tcW w:w="2864" w:type="dxa"/>
          </w:tcPr>
          <w:p w14:paraId="3E435480" w14:textId="77777777" w:rsidR="00112DBD" w:rsidRPr="006F59F2" w:rsidRDefault="00112DBD" w:rsidP="0003110C">
            <w:pPr>
              <w:jc w:val="both"/>
              <w:rPr>
                <w:rFonts w:cs="Kalimati"/>
                <w:b/>
                <w:bCs/>
                <w:sz w:val="24"/>
                <w:cs/>
              </w:rPr>
            </w:pPr>
            <w:r w:rsidRPr="006F59F2">
              <w:rPr>
                <w:rFonts w:cs="Kalimati" w:hint="cs"/>
                <w:b/>
                <w:bCs/>
                <w:sz w:val="24"/>
                <w:cs/>
              </w:rPr>
              <w:t>ठेगाना</w:t>
            </w:r>
          </w:p>
        </w:tc>
      </w:tr>
      <w:tr w:rsidR="00112DBD" w:rsidRPr="005B1B3B" w14:paraId="6987745C" w14:textId="77777777" w:rsidTr="0003110C">
        <w:tc>
          <w:tcPr>
            <w:tcW w:w="706" w:type="dxa"/>
          </w:tcPr>
          <w:p w14:paraId="7B6050AE" w14:textId="77777777" w:rsidR="00112DBD" w:rsidRPr="005C7215" w:rsidRDefault="00112DBD" w:rsidP="0003110C">
            <w:pPr>
              <w:jc w:val="both"/>
              <w:rPr>
                <w:rFonts w:cs="Kalimati"/>
                <w:sz w:val="24"/>
                <w:cs/>
              </w:rPr>
            </w:pPr>
            <w:r w:rsidRPr="005C7215">
              <w:rPr>
                <w:rFonts w:cs="Kalimati" w:hint="cs"/>
                <w:sz w:val="24"/>
                <w:cs/>
              </w:rPr>
              <w:t>१</w:t>
            </w:r>
          </w:p>
        </w:tc>
        <w:tc>
          <w:tcPr>
            <w:tcW w:w="3609" w:type="dxa"/>
          </w:tcPr>
          <w:p w14:paraId="3904109B" w14:textId="77777777" w:rsidR="00112DBD" w:rsidRDefault="00112DBD" w:rsidP="0003110C">
            <w:pPr>
              <w:spacing w:line="240" w:lineRule="auto"/>
              <w:jc w:val="both"/>
              <w:rPr>
                <w:rFonts w:cs="Kalimati"/>
                <w:lang w:bidi="ne-NP"/>
              </w:rPr>
            </w:pPr>
            <w:r w:rsidRPr="005830E1">
              <w:rPr>
                <w:rFonts w:ascii="Kalimati" w:hAnsi="Kalimati" w:cs="Kalimati" w:hint="cs"/>
                <w:cs/>
              </w:rPr>
              <w:t xml:space="preserve">पूर्ण अशक्त र अति अशक्त अपाङ्गता भएका व्यक्तिका अभिभावक वा हेरचाह गर्ने व्यक्तिको लागि हेरचाह तथा स्याहार गर्ने सीप तथा </w:t>
            </w:r>
            <w:r w:rsidRPr="005830E1">
              <w:rPr>
                <w:rFonts w:cs="Kalimati" w:hint="cs"/>
                <w:cs/>
                <w:lang w:bidi="ne-NP"/>
              </w:rPr>
              <w:t>क्षमता विकास कार्यक्रम</w:t>
            </w:r>
          </w:p>
          <w:p w14:paraId="6BFDEBA3" w14:textId="77777777" w:rsidR="00112DBD" w:rsidRPr="005C7215" w:rsidRDefault="00112DBD" w:rsidP="0003110C">
            <w:pPr>
              <w:jc w:val="both"/>
              <w:rPr>
                <w:rFonts w:cs="Kalimati"/>
                <w:sz w:val="24"/>
                <w:cs/>
              </w:rPr>
            </w:pPr>
          </w:p>
        </w:tc>
        <w:tc>
          <w:tcPr>
            <w:tcW w:w="2171" w:type="dxa"/>
          </w:tcPr>
          <w:p w14:paraId="0745CA8C" w14:textId="77777777" w:rsidR="00112DBD" w:rsidRPr="005C7215" w:rsidRDefault="00112DBD" w:rsidP="0003110C">
            <w:pPr>
              <w:jc w:val="both"/>
              <w:rPr>
                <w:rFonts w:cs="Kalimati"/>
                <w:sz w:val="24"/>
                <w:cs/>
              </w:rPr>
            </w:pPr>
            <w:r w:rsidRPr="005C7215">
              <w:rPr>
                <w:rFonts w:cs="Kalimati"/>
                <w:sz w:val="24"/>
                <w:cs/>
              </w:rPr>
              <w:t>अन्नपूर्ण बौद्धिक मन्दता अभिभावक संघ</w:t>
            </w:r>
            <w:r w:rsidRPr="005C7215">
              <w:rPr>
                <w:rFonts w:cs="Kalimati" w:hint="cs"/>
                <w:sz w:val="24"/>
                <w:cs/>
              </w:rPr>
              <w:t xml:space="preserve">  </w:t>
            </w:r>
          </w:p>
        </w:tc>
        <w:tc>
          <w:tcPr>
            <w:tcW w:w="2864" w:type="dxa"/>
          </w:tcPr>
          <w:p w14:paraId="1B7819EE" w14:textId="77777777" w:rsidR="00112DBD" w:rsidRPr="005B1B3B" w:rsidRDefault="00112DBD" w:rsidP="0003110C">
            <w:pPr>
              <w:jc w:val="both"/>
              <w:rPr>
                <w:rFonts w:cs="Mangal"/>
                <w:sz w:val="24"/>
                <w:cs/>
              </w:rPr>
            </w:pPr>
            <w:r w:rsidRPr="005C7215">
              <w:rPr>
                <w:rFonts w:cs="Kalimati" w:hint="cs"/>
                <w:sz w:val="24"/>
                <w:cs/>
              </w:rPr>
              <w:t xml:space="preserve">सुन्दरबजार </w:t>
            </w:r>
            <w:r>
              <w:rPr>
                <w:rFonts w:cs="Kalimati" w:hint="cs"/>
                <w:sz w:val="24"/>
                <w:cs/>
                <w:lang w:bidi="ne-NP"/>
              </w:rPr>
              <w:t xml:space="preserve">न.पा. </w:t>
            </w:r>
            <w:r w:rsidRPr="005C7215">
              <w:rPr>
                <w:rFonts w:cs="Kalimati" w:hint="cs"/>
                <w:sz w:val="24"/>
                <w:cs/>
              </w:rPr>
              <w:t>६ लमजुङ</w:t>
            </w:r>
          </w:p>
        </w:tc>
      </w:tr>
      <w:tr w:rsidR="00112DBD" w:rsidRPr="005B1B3B" w14:paraId="76E09490" w14:textId="77777777" w:rsidTr="0003110C">
        <w:tc>
          <w:tcPr>
            <w:tcW w:w="706" w:type="dxa"/>
          </w:tcPr>
          <w:p w14:paraId="0C87D068" w14:textId="77777777" w:rsidR="00112DBD" w:rsidRPr="005C7215" w:rsidRDefault="00112DBD" w:rsidP="0003110C">
            <w:pPr>
              <w:jc w:val="both"/>
              <w:rPr>
                <w:rFonts w:cs="Kalimati"/>
                <w:sz w:val="24"/>
                <w:cs/>
                <w:lang w:bidi="ne-NP"/>
              </w:rPr>
            </w:pPr>
            <w:r>
              <w:rPr>
                <w:rFonts w:cs="Kalimati" w:hint="cs"/>
                <w:sz w:val="24"/>
                <w:cs/>
                <w:lang w:bidi="ne-NP"/>
              </w:rPr>
              <w:t>२</w:t>
            </w:r>
          </w:p>
        </w:tc>
        <w:tc>
          <w:tcPr>
            <w:tcW w:w="3609" w:type="dxa"/>
          </w:tcPr>
          <w:p w14:paraId="5152D73C" w14:textId="77777777" w:rsidR="00112DBD" w:rsidRPr="005830E1" w:rsidRDefault="00112DBD" w:rsidP="0003110C">
            <w:pPr>
              <w:spacing w:line="240" w:lineRule="auto"/>
              <w:jc w:val="both"/>
              <w:rPr>
                <w:rFonts w:ascii="Kalimati" w:hAnsi="Kalimati" w:cs="Kalimati"/>
                <w:cs/>
              </w:rPr>
            </w:pPr>
            <w:r w:rsidRPr="005830E1">
              <w:rPr>
                <w:rFonts w:ascii="Kalimati" w:hAnsi="Kalimati" w:cs="Kalimati" w:hint="cs"/>
                <w:cs/>
              </w:rPr>
              <w:t xml:space="preserve">अपाङ्गता भएका </w:t>
            </w:r>
            <w:r w:rsidRPr="005830E1">
              <w:rPr>
                <w:rFonts w:ascii="Kalimati" w:hAnsi="Kalimati" w:cs="Kalimati" w:hint="cs"/>
                <w:cs/>
                <w:lang w:bidi="ne-NP"/>
              </w:rPr>
              <w:t xml:space="preserve">व्यक्तिहरुका लागि वैयक्तिक सहयोगी तालिम </w:t>
            </w:r>
          </w:p>
        </w:tc>
        <w:tc>
          <w:tcPr>
            <w:tcW w:w="2171" w:type="dxa"/>
          </w:tcPr>
          <w:p w14:paraId="7217EE23" w14:textId="77777777" w:rsidR="00112DBD" w:rsidRPr="005C7215" w:rsidRDefault="00112DBD" w:rsidP="0003110C">
            <w:pPr>
              <w:jc w:val="both"/>
              <w:rPr>
                <w:rFonts w:cs="Kalimati"/>
                <w:sz w:val="24"/>
                <w:cs/>
                <w:lang w:bidi="ne-NP"/>
              </w:rPr>
            </w:pPr>
            <w:r>
              <w:rPr>
                <w:rFonts w:cs="Kalimati" w:hint="cs"/>
                <w:cs/>
              </w:rPr>
              <w:t xml:space="preserve">अपाङ्ग महिला </w:t>
            </w:r>
            <w:r>
              <w:rPr>
                <w:rFonts w:cs="Kalimati" w:hint="cs"/>
                <w:cs/>
                <w:lang w:bidi="ne-NP"/>
              </w:rPr>
              <w:t>सशक्ति</w:t>
            </w:r>
            <w:r>
              <w:rPr>
                <w:rFonts w:cs="Kalimati" w:hint="cs"/>
                <w:cs/>
              </w:rPr>
              <w:t xml:space="preserve">करण केन्द्र </w:t>
            </w:r>
          </w:p>
        </w:tc>
        <w:tc>
          <w:tcPr>
            <w:tcW w:w="2864" w:type="dxa"/>
          </w:tcPr>
          <w:p w14:paraId="1B17B0A6" w14:textId="77777777" w:rsidR="00112DBD" w:rsidRPr="005C7215" w:rsidRDefault="00112DBD" w:rsidP="0003110C">
            <w:pPr>
              <w:jc w:val="both"/>
              <w:rPr>
                <w:rFonts w:cs="Kalimati"/>
                <w:sz w:val="24"/>
                <w:cs/>
                <w:lang w:bidi="ne-NP"/>
              </w:rPr>
            </w:pPr>
            <w:r>
              <w:rPr>
                <w:rFonts w:cs="Kalimati" w:hint="cs"/>
                <w:cs/>
              </w:rPr>
              <w:t>पोखरा महानगरपालिका वडा नं. ७</w:t>
            </w:r>
            <w:r>
              <w:rPr>
                <w:rFonts w:cs="Kalimati" w:hint="cs"/>
                <w:cs/>
                <w:lang w:bidi="ne-NP"/>
              </w:rPr>
              <w:t xml:space="preserve"> कास्की </w:t>
            </w:r>
          </w:p>
        </w:tc>
      </w:tr>
      <w:tr w:rsidR="00112DBD" w:rsidRPr="005B1B3B" w14:paraId="492717FC" w14:textId="77777777" w:rsidTr="0003110C">
        <w:trPr>
          <w:trHeight w:val="917"/>
        </w:trPr>
        <w:tc>
          <w:tcPr>
            <w:tcW w:w="706" w:type="dxa"/>
          </w:tcPr>
          <w:p w14:paraId="20B0445D" w14:textId="77777777" w:rsidR="00112DBD" w:rsidRDefault="00112DBD" w:rsidP="0003110C">
            <w:pPr>
              <w:jc w:val="both"/>
              <w:rPr>
                <w:rFonts w:cs="Kalimati"/>
                <w:sz w:val="24"/>
                <w:cs/>
                <w:lang w:bidi="ne-NP"/>
              </w:rPr>
            </w:pPr>
            <w:r>
              <w:rPr>
                <w:rFonts w:cs="Kalimati" w:hint="cs"/>
                <w:sz w:val="24"/>
                <w:cs/>
                <w:lang w:bidi="ne-NP"/>
              </w:rPr>
              <w:t>३</w:t>
            </w:r>
          </w:p>
        </w:tc>
        <w:tc>
          <w:tcPr>
            <w:tcW w:w="3609" w:type="dxa"/>
          </w:tcPr>
          <w:p w14:paraId="253B5491" w14:textId="77777777" w:rsidR="00112DBD" w:rsidRPr="005830E1" w:rsidRDefault="00112DBD" w:rsidP="0003110C">
            <w:pPr>
              <w:pStyle w:val="Heading1"/>
              <w:jc w:val="both"/>
              <w:rPr>
                <w:rFonts w:asciiTheme="minorHAnsi" w:hAnsiTheme="minorHAnsi" w:cs="Kalimati"/>
                <w:color w:val="000000" w:themeColor="text1"/>
                <w:sz w:val="22"/>
                <w:szCs w:val="22"/>
                <w:cs/>
              </w:rPr>
            </w:pPr>
            <w:r w:rsidRPr="005830E1">
              <w:rPr>
                <w:rFonts w:ascii="Kalimati" w:hAnsi="Kalimati" w:cs="Kalimati" w:hint="cs"/>
                <w:color w:val="000000" w:themeColor="text1"/>
                <w:sz w:val="22"/>
                <w:szCs w:val="22"/>
                <w:cs/>
              </w:rPr>
              <w:t xml:space="preserve">अपाङ्गता भएका </w:t>
            </w:r>
            <w:r w:rsidRPr="005830E1">
              <w:rPr>
                <w:rFonts w:ascii="Calibri" w:hAnsi="Calibri" w:cs="Kalimati" w:hint="cs"/>
                <w:color w:val="000000" w:themeColor="text1"/>
                <w:sz w:val="22"/>
                <w:szCs w:val="22"/>
                <w:cs/>
              </w:rPr>
              <w:t>महिला</w:t>
            </w:r>
            <w:r w:rsidRPr="005830E1">
              <w:rPr>
                <w:rFonts w:ascii="Kalimati" w:hAnsi="Kalimati" w:cs="Kalimati" w:hint="cs"/>
                <w:color w:val="000000" w:themeColor="text1"/>
                <w:sz w:val="22"/>
                <w:szCs w:val="22"/>
                <w:cs/>
              </w:rPr>
              <w:t xml:space="preserve">हरुलाई प्रजनन स्वास्थ्य शिक्षा र कानुनी सचेतना सम्बन्धी </w:t>
            </w:r>
            <w:r w:rsidRPr="005830E1">
              <w:rPr>
                <w:rFonts w:asciiTheme="minorHAnsi" w:hAnsiTheme="minorHAnsi" w:cs="Kalimati" w:hint="cs"/>
                <w:color w:val="000000" w:themeColor="text1"/>
                <w:sz w:val="22"/>
                <w:szCs w:val="22"/>
                <w:cs/>
              </w:rPr>
              <w:t>कार्यक्रम</w:t>
            </w:r>
          </w:p>
          <w:p w14:paraId="7027FBAA" w14:textId="77777777" w:rsidR="00112DBD" w:rsidRPr="005830E1" w:rsidRDefault="00112DBD" w:rsidP="0003110C">
            <w:pPr>
              <w:spacing w:line="240" w:lineRule="auto"/>
              <w:jc w:val="both"/>
              <w:rPr>
                <w:rFonts w:ascii="Kalimati" w:hAnsi="Kalimati" w:cs="Kalimati"/>
                <w:cs/>
              </w:rPr>
            </w:pPr>
          </w:p>
        </w:tc>
        <w:tc>
          <w:tcPr>
            <w:tcW w:w="2171" w:type="dxa"/>
          </w:tcPr>
          <w:p w14:paraId="48EEA36A" w14:textId="77777777" w:rsidR="00112DBD" w:rsidRDefault="00112DBD" w:rsidP="0003110C">
            <w:pPr>
              <w:jc w:val="both"/>
              <w:rPr>
                <w:rFonts w:cs="Kalimati"/>
                <w:cs/>
              </w:rPr>
            </w:pPr>
            <w:r w:rsidRPr="00C20F3E">
              <w:rPr>
                <w:rFonts w:cs="Kalimati"/>
                <w:cs/>
              </w:rPr>
              <w:t>राष्ट्रिय अपाङ्ग महासंघ नेपाल</w:t>
            </w:r>
            <w:r>
              <w:rPr>
                <w:rFonts w:cs="Kalimati" w:hint="cs"/>
                <w:cs/>
                <w:lang w:bidi="ne-NP"/>
              </w:rPr>
              <w:t>,</w:t>
            </w:r>
            <w:r w:rsidRPr="00C20F3E">
              <w:rPr>
                <w:rFonts w:cs="Kalimati"/>
                <w:cs/>
              </w:rPr>
              <w:t xml:space="preserve"> गण्डकी प्रदेश</w:t>
            </w:r>
          </w:p>
        </w:tc>
        <w:tc>
          <w:tcPr>
            <w:tcW w:w="2864" w:type="dxa"/>
          </w:tcPr>
          <w:p w14:paraId="060000B0" w14:textId="77777777" w:rsidR="00112DBD" w:rsidRDefault="00112DBD" w:rsidP="0003110C">
            <w:pPr>
              <w:jc w:val="both"/>
              <w:rPr>
                <w:rFonts w:cs="Kalimati"/>
                <w:cs/>
              </w:rPr>
            </w:pPr>
          </w:p>
        </w:tc>
      </w:tr>
      <w:tr w:rsidR="00112DBD" w:rsidRPr="005B1B3B" w14:paraId="01C46B16" w14:textId="77777777" w:rsidTr="0003110C">
        <w:trPr>
          <w:trHeight w:val="917"/>
        </w:trPr>
        <w:tc>
          <w:tcPr>
            <w:tcW w:w="706" w:type="dxa"/>
          </w:tcPr>
          <w:p w14:paraId="7BCFF34A" w14:textId="77777777" w:rsidR="00112DBD" w:rsidRDefault="00112DBD" w:rsidP="0003110C">
            <w:pPr>
              <w:jc w:val="both"/>
              <w:rPr>
                <w:rFonts w:cs="Kalimati"/>
                <w:sz w:val="24"/>
                <w:cs/>
                <w:lang w:bidi="ne-NP"/>
              </w:rPr>
            </w:pPr>
            <w:r>
              <w:rPr>
                <w:rFonts w:cs="Kalimati" w:hint="cs"/>
                <w:sz w:val="24"/>
                <w:cs/>
                <w:lang w:bidi="ne-NP"/>
              </w:rPr>
              <w:t>४</w:t>
            </w:r>
          </w:p>
        </w:tc>
        <w:tc>
          <w:tcPr>
            <w:tcW w:w="3609" w:type="dxa"/>
          </w:tcPr>
          <w:p w14:paraId="73B5486E" w14:textId="77777777" w:rsidR="00112DBD" w:rsidRPr="005830E1" w:rsidRDefault="00112DBD" w:rsidP="0003110C">
            <w:pPr>
              <w:pStyle w:val="Heading1"/>
              <w:jc w:val="both"/>
              <w:rPr>
                <w:rFonts w:ascii="Kalimati" w:hAnsi="Kalimati" w:cs="Kalimati"/>
                <w:color w:val="000000" w:themeColor="text1"/>
                <w:sz w:val="22"/>
                <w:szCs w:val="22"/>
                <w:cs/>
              </w:rPr>
            </w:pPr>
            <w:r w:rsidRPr="00E527C6">
              <w:rPr>
                <w:rFonts w:cs="Kalimati" w:hint="cs"/>
                <w:color w:val="auto"/>
                <w:szCs w:val="22"/>
                <w:cs/>
                <w:lang w:bidi="ar-SA"/>
              </w:rPr>
              <w:t>दृष्टि सम्बन्धि अपाङ्गता भएका विद्यार्थीहरु अध्ययन गर्ने स्रोत विद्यालयका शिक्षक र विद्यार्थीहरुका लागि सहायक प्रविधि/सामाग्री को प्रयोग र कानुनी सचेतना सम्बन्धी अभिमुखिकरण कार्यक्रम</w:t>
            </w:r>
          </w:p>
        </w:tc>
        <w:tc>
          <w:tcPr>
            <w:tcW w:w="2171" w:type="dxa"/>
          </w:tcPr>
          <w:p w14:paraId="0CA88931" w14:textId="77777777" w:rsidR="00112DBD" w:rsidRPr="00C20F3E" w:rsidRDefault="00112DBD" w:rsidP="0003110C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उज्यालो प्रतिष्ठान नेपाल</w:t>
            </w:r>
          </w:p>
        </w:tc>
        <w:tc>
          <w:tcPr>
            <w:tcW w:w="2864" w:type="dxa"/>
          </w:tcPr>
          <w:p w14:paraId="38A3DF90" w14:textId="77777777" w:rsidR="00112DBD" w:rsidRDefault="00112DBD" w:rsidP="0003110C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पोखरा महानगरपालिका २६ कास्की</w:t>
            </w:r>
          </w:p>
        </w:tc>
      </w:tr>
      <w:tr w:rsidR="00112DBD" w:rsidRPr="005B1B3B" w14:paraId="68E92B1F" w14:textId="77777777" w:rsidTr="0003110C">
        <w:trPr>
          <w:trHeight w:val="917"/>
        </w:trPr>
        <w:tc>
          <w:tcPr>
            <w:tcW w:w="706" w:type="dxa"/>
          </w:tcPr>
          <w:p w14:paraId="674CE150" w14:textId="77777777" w:rsidR="00112DBD" w:rsidRDefault="00112DBD" w:rsidP="0003110C">
            <w:pPr>
              <w:rPr>
                <w:rFonts w:cs="Kalimati"/>
                <w:sz w:val="24"/>
                <w:cs/>
                <w:lang w:bidi="ne-NP"/>
              </w:rPr>
            </w:pPr>
            <w:r>
              <w:rPr>
                <w:rFonts w:cs="Kalimati" w:hint="cs"/>
                <w:sz w:val="24"/>
                <w:cs/>
                <w:lang w:bidi="ne-NP"/>
              </w:rPr>
              <w:lastRenderedPageBreak/>
              <w:t>५</w:t>
            </w:r>
          </w:p>
        </w:tc>
        <w:tc>
          <w:tcPr>
            <w:tcW w:w="3609" w:type="dxa"/>
          </w:tcPr>
          <w:p w14:paraId="0B6CAE5B" w14:textId="77777777" w:rsidR="00112DBD" w:rsidRPr="00E527C6" w:rsidRDefault="00112DBD" w:rsidP="0003110C">
            <w:pPr>
              <w:pStyle w:val="Heading1"/>
              <w:rPr>
                <w:rFonts w:cs="Kalimati"/>
                <w:color w:val="auto"/>
                <w:szCs w:val="22"/>
                <w:cs/>
                <w:lang w:bidi="ar-SA"/>
              </w:rPr>
            </w:pPr>
            <w:r w:rsidRPr="00E527C6">
              <w:rPr>
                <w:rFonts w:cs="Kalimati" w:hint="cs"/>
                <w:color w:val="auto"/>
                <w:szCs w:val="22"/>
                <w:cs/>
                <w:lang w:bidi="ar-SA"/>
              </w:rPr>
              <w:t xml:space="preserve">सांकेतिक भाषा सञ्चारको लागि दोभाषे तालिम </w:t>
            </w:r>
            <w:r w:rsidRPr="00E527C6">
              <w:rPr>
                <w:rFonts w:cs="Kalimati"/>
                <w:color w:val="auto"/>
                <w:szCs w:val="22"/>
                <w:lang w:bidi="ar-SA"/>
              </w:rPr>
              <w:t>(</w:t>
            </w:r>
            <w:r w:rsidRPr="00E527C6">
              <w:rPr>
                <w:rFonts w:cs="Kalimati" w:hint="cs"/>
                <w:color w:val="auto"/>
                <w:szCs w:val="22"/>
                <w:cs/>
                <w:lang w:bidi="ar-SA"/>
              </w:rPr>
              <w:t>आवासीय</w:t>
            </w:r>
            <w:r w:rsidRPr="00E527C6">
              <w:rPr>
                <w:rFonts w:cs="Kalimati"/>
                <w:color w:val="auto"/>
                <w:szCs w:val="22"/>
                <w:lang w:bidi="ar-SA"/>
              </w:rPr>
              <w:t>)</w:t>
            </w:r>
            <w:r w:rsidRPr="00E527C6">
              <w:rPr>
                <w:rFonts w:cs="Kalimati" w:hint="cs"/>
                <w:color w:val="auto"/>
                <w:szCs w:val="22"/>
                <w:cs/>
                <w:lang w:bidi="ar-SA"/>
              </w:rPr>
              <w:t xml:space="preserve"> सञ्चालन</w:t>
            </w:r>
          </w:p>
        </w:tc>
        <w:tc>
          <w:tcPr>
            <w:tcW w:w="2171" w:type="dxa"/>
          </w:tcPr>
          <w:p w14:paraId="63699FF0" w14:textId="77777777" w:rsidR="00112DBD" w:rsidRDefault="00112DBD" w:rsidP="0003110C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राष्ट्रिय बहिरा महासंघ नेपाल गण्डकी प्रदेश</w:t>
            </w:r>
          </w:p>
        </w:tc>
        <w:tc>
          <w:tcPr>
            <w:tcW w:w="2864" w:type="dxa"/>
          </w:tcPr>
          <w:p w14:paraId="6629B3F2" w14:textId="77777777" w:rsidR="00112DBD" w:rsidRDefault="00112DBD" w:rsidP="0003110C">
            <w:pPr>
              <w:rPr>
                <w:rFonts w:cs="Kalimati"/>
                <w:cs/>
              </w:rPr>
            </w:pPr>
          </w:p>
        </w:tc>
      </w:tr>
      <w:tr w:rsidR="00112DBD" w:rsidRPr="005B1B3B" w14:paraId="5C9F069E" w14:textId="77777777" w:rsidTr="0003110C">
        <w:trPr>
          <w:trHeight w:val="1406"/>
        </w:trPr>
        <w:tc>
          <w:tcPr>
            <w:tcW w:w="706" w:type="dxa"/>
            <w:vMerge w:val="restart"/>
          </w:tcPr>
          <w:p w14:paraId="542826CB" w14:textId="77777777" w:rsidR="00112DBD" w:rsidRDefault="00112DBD" w:rsidP="0003110C">
            <w:pPr>
              <w:rPr>
                <w:rFonts w:cs="Kalimati"/>
                <w:sz w:val="24"/>
                <w:cs/>
                <w:lang w:bidi="ne-NP"/>
              </w:rPr>
            </w:pPr>
            <w:r>
              <w:rPr>
                <w:rFonts w:cs="Kalimati" w:hint="cs"/>
                <w:sz w:val="24"/>
                <w:cs/>
                <w:lang w:bidi="ne-NP"/>
              </w:rPr>
              <w:t>६</w:t>
            </w:r>
          </w:p>
        </w:tc>
        <w:tc>
          <w:tcPr>
            <w:tcW w:w="3609" w:type="dxa"/>
            <w:vMerge w:val="restart"/>
          </w:tcPr>
          <w:p w14:paraId="23650E1E" w14:textId="77777777" w:rsidR="00112DBD" w:rsidRPr="00E527C6" w:rsidRDefault="00112DBD" w:rsidP="0003110C">
            <w:pPr>
              <w:pStyle w:val="Heading1"/>
              <w:rPr>
                <w:rFonts w:cs="Kalimati"/>
                <w:color w:val="auto"/>
                <w:szCs w:val="22"/>
                <w:cs/>
                <w:lang w:bidi="ar-SA"/>
              </w:rPr>
            </w:pPr>
            <w:r w:rsidRPr="00BA5127">
              <w:rPr>
                <w:rFonts w:ascii="Calibri" w:eastAsia="Calibri" w:hAnsi="Calibri" w:cs="Kalimati" w:hint="cs"/>
                <w:color w:val="auto"/>
                <w:kern w:val="0"/>
                <w:sz w:val="22"/>
                <w:szCs w:val="22"/>
                <w:cs/>
                <w:lang w:bidi="ar-SA"/>
                <w14:ligatures w14:val="none"/>
              </w:rPr>
              <w:t>अपाङ्गता भएका व्यक्ति तथा अभिभावकको आर्थिक स</w:t>
            </w:r>
            <w:r>
              <w:rPr>
                <w:rFonts w:ascii="Calibri" w:eastAsia="Calibri" w:hAnsi="Calibri" w:cs="Kalimati" w:hint="cs"/>
                <w:color w:val="auto"/>
                <w:kern w:val="0"/>
                <w:sz w:val="22"/>
                <w:szCs w:val="22"/>
                <w:cs/>
                <w14:ligatures w14:val="none"/>
              </w:rPr>
              <w:t>शक्ति</w:t>
            </w:r>
            <w:r w:rsidRPr="00BA5127">
              <w:rPr>
                <w:rFonts w:ascii="Calibri" w:eastAsia="Calibri" w:hAnsi="Calibri" w:cs="Kalimati" w:hint="cs"/>
                <w:color w:val="auto"/>
                <w:kern w:val="0"/>
                <w:sz w:val="22"/>
                <w:szCs w:val="22"/>
                <w:cs/>
                <w:lang w:bidi="ar-SA"/>
                <w14:ligatures w14:val="none"/>
              </w:rPr>
              <w:t>करण कार्यक्रम ( सीपमूलक तालिम संचालन</w:t>
            </w:r>
            <w:r w:rsidRPr="00BA5127">
              <w:rPr>
                <w:rFonts w:ascii="Calibri" w:eastAsia="Calibri" w:hAnsi="Calibri" w:cs="Kalimati"/>
                <w:color w:val="auto"/>
                <w:kern w:val="0"/>
                <w:sz w:val="22"/>
                <w:szCs w:val="22"/>
                <w:lang w:bidi="ar-SA"/>
                <w14:ligatures w14:val="none"/>
              </w:rPr>
              <w:t xml:space="preserve">, </w:t>
            </w:r>
            <w:r w:rsidRPr="00BA5127">
              <w:rPr>
                <w:rFonts w:ascii="Calibri" w:eastAsia="Calibri" w:hAnsi="Calibri" w:cs="Kalimati" w:hint="cs"/>
                <w:color w:val="auto"/>
                <w:kern w:val="0"/>
                <w:sz w:val="22"/>
                <w:szCs w:val="22"/>
                <w:cs/>
                <w:lang w:bidi="ar-SA"/>
                <w14:ligatures w14:val="none"/>
              </w:rPr>
              <w:t>व्यवसाय सुरुवातका लागि सहयोग अनुदान</w:t>
            </w:r>
            <w:r w:rsidRPr="00BA5127">
              <w:rPr>
                <w:rFonts w:ascii="Calibri" w:eastAsia="Calibri" w:hAnsi="Calibri" w:cs="Kalimati"/>
                <w:color w:val="auto"/>
                <w:kern w:val="0"/>
                <w:sz w:val="22"/>
                <w:szCs w:val="22"/>
                <w:lang w:bidi="ar-SA"/>
                <w14:ligatures w14:val="none"/>
              </w:rPr>
              <w:t xml:space="preserve">, </w:t>
            </w:r>
            <w:r w:rsidRPr="00BA5127">
              <w:rPr>
                <w:rFonts w:ascii="Calibri" w:eastAsia="Calibri" w:hAnsi="Calibri" w:cs="Kalimati" w:hint="cs"/>
                <w:color w:val="auto"/>
                <w:kern w:val="0"/>
                <w:sz w:val="22"/>
                <w:szCs w:val="22"/>
                <w:cs/>
                <w:lang w:bidi="ar-SA"/>
                <w14:ligatures w14:val="none"/>
              </w:rPr>
              <w:t>व्यवसाय दर्ता र बजारीकरण सहजिकरण समेत</w:t>
            </w:r>
            <w:r>
              <w:rPr>
                <w:rFonts w:ascii="Calibri" w:eastAsia="Calibri" w:hAnsi="Calibri" w:cs="Kalimati" w:hint="cs"/>
                <w:color w:val="auto"/>
                <w:kern w:val="0"/>
                <w:sz w:val="22"/>
                <w:szCs w:val="22"/>
                <w:cs/>
                <w14:ligatures w14:val="none"/>
              </w:rPr>
              <w:t xml:space="preserve"> </w:t>
            </w:r>
            <w:r w:rsidRPr="00BA5127">
              <w:rPr>
                <w:rFonts w:ascii="Calibri" w:eastAsia="Calibri" w:hAnsi="Calibri" w:cs="Kalimati" w:hint="cs"/>
                <w:color w:val="auto"/>
                <w:kern w:val="0"/>
                <w:sz w:val="22"/>
                <w:szCs w:val="22"/>
                <w:cs/>
                <w:lang w:bidi="ar-SA"/>
                <w14:ligatures w14:val="none"/>
              </w:rPr>
              <w:t xml:space="preserve">)  </w:t>
            </w:r>
          </w:p>
        </w:tc>
        <w:tc>
          <w:tcPr>
            <w:tcW w:w="2171" w:type="dxa"/>
          </w:tcPr>
          <w:p w14:paraId="76DB5C9A" w14:textId="77777777" w:rsidR="00112DBD" w:rsidRPr="00D91109" w:rsidRDefault="00112DBD" w:rsidP="00112DBD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  <w:r w:rsidRPr="00D91109">
              <w:rPr>
                <w:rFonts w:cs="Kalimati" w:hint="cs"/>
                <w:szCs w:val="22"/>
                <w:cs/>
              </w:rPr>
              <w:t xml:space="preserve">सर्वोदय (समावेशी अक्षर र अनुसन्धान) </w:t>
            </w:r>
          </w:p>
        </w:tc>
        <w:tc>
          <w:tcPr>
            <w:tcW w:w="2864" w:type="dxa"/>
          </w:tcPr>
          <w:p w14:paraId="587C79A1" w14:textId="77777777" w:rsidR="00112DBD" w:rsidRPr="00D91109" w:rsidRDefault="00112DBD" w:rsidP="0003110C">
            <w:pPr>
              <w:rPr>
                <w:rFonts w:cs="Kalimati"/>
                <w:lang w:bidi="ne-NP"/>
              </w:rPr>
            </w:pPr>
            <w:r w:rsidRPr="00D91109">
              <w:rPr>
                <w:rFonts w:cs="Kalimati" w:hint="cs"/>
                <w:cs/>
                <w:lang w:bidi="ne-NP"/>
              </w:rPr>
              <w:t xml:space="preserve">देवचुली नगरपालिका ३ नवलपुर </w:t>
            </w:r>
          </w:p>
          <w:p w14:paraId="3A52EEBB" w14:textId="77777777" w:rsidR="00112DBD" w:rsidRPr="00D91109" w:rsidRDefault="00112DBD" w:rsidP="0003110C">
            <w:pPr>
              <w:rPr>
                <w:rFonts w:cs="Kalimati"/>
                <w:lang w:bidi="ne-NP"/>
              </w:rPr>
            </w:pPr>
          </w:p>
          <w:p w14:paraId="1A9D3C3A" w14:textId="77777777" w:rsidR="00112DBD" w:rsidRDefault="00112DBD" w:rsidP="0003110C">
            <w:pPr>
              <w:rPr>
                <w:rFonts w:cs="Kalimati"/>
                <w:lang w:bidi="ne-NP"/>
              </w:rPr>
            </w:pPr>
          </w:p>
          <w:p w14:paraId="1D1C2AB4" w14:textId="77777777" w:rsidR="00112DBD" w:rsidRPr="00D91109" w:rsidRDefault="00112DBD" w:rsidP="0003110C">
            <w:pPr>
              <w:rPr>
                <w:rFonts w:cs="Kalimati"/>
                <w:cs/>
                <w:lang w:bidi="ne-NP"/>
              </w:rPr>
            </w:pPr>
          </w:p>
        </w:tc>
      </w:tr>
      <w:tr w:rsidR="00112DBD" w:rsidRPr="005B1B3B" w14:paraId="79F082AC" w14:textId="77777777" w:rsidTr="0003110C">
        <w:trPr>
          <w:trHeight w:val="2310"/>
        </w:trPr>
        <w:tc>
          <w:tcPr>
            <w:tcW w:w="706" w:type="dxa"/>
            <w:vMerge/>
          </w:tcPr>
          <w:p w14:paraId="5BCDC353" w14:textId="77777777" w:rsidR="00112DBD" w:rsidRDefault="00112DBD" w:rsidP="0003110C">
            <w:pPr>
              <w:rPr>
                <w:rFonts w:cs="Kalimati"/>
                <w:sz w:val="24"/>
                <w:cs/>
                <w:lang w:bidi="ne-NP"/>
              </w:rPr>
            </w:pPr>
          </w:p>
        </w:tc>
        <w:tc>
          <w:tcPr>
            <w:tcW w:w="3609" w:type="dxa"/>
            <w:vMerge/>
          </w:tcPr>
          <w:p w14:paraId="7FCB1E84" w14:textId="77777777" w:rsidR="00112DBD" w:rsidRPr="00BA5127" w:rsidRDefault="00112DBD" w:rsidP="0003110C">
            <w:pPr>
              <w:pStyle w:val="Heading1"/>
              <w:rPr>
                <w:rFonts w:ascii="Calibri" w:eastAsia="Calibri" w:hAnsi="Calibri" w:cs="Kalimati"/>
                <w:color w:val="auto"/>
                <w:kern w:val="0"/>
                <w:sz w:val="22"/>
                <w:szCs w:val="22"/>
                <w:cs/>
                <w:lang w:bidi="ar-SA"/>
                <w14:ligatures w14:val="none"/>
              </w:rPr>
            </w:pPr>
          </w:p>
        </w:tc>
        <w:tc>
          <w:tcPr>
            <w:tcW w:w="2171" w:type="dxa"/>
          </w:tcPr>
          <w:p w14:paraId="2E5EA637" w14:textId="77777777" w:rsidR="00112DBD" w:rsidRPr="00D91109" w:rsidRDefault="00112DBD" w:rsidP="00112DBD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  <w:r w:rsidRPr="00D91109">
              <w:rPr>
                <w:rFonts w:cs="Kalimati" w:hint="cs"/>
                <w:szCs w:val="22"/>
                <w:cs/>
              </w:rPr>
              <w:t xml:space="preserve">अपाङ्गता सशक्तिकरण तथा सामुदायिक विकास केन्द्र नेपाल </w:t>
            </w:r>
          </w:p>
        </w:tc>
        <w:tc>
          <w:tcPr>
            <w:tcW w:w="2864" w:type="dxa"/>
          </w:tcPr>
          <w:p w14:paraId="001B53FE" w14:textId="77777777" w:rsidR="00112DBD" w:rsidRPr="00D91109" w:rsidRDefault="00112DBD" w:rsidP="0003110C">
            <w:pPr>
              <w:rPr>
                <w:rFonts w:cs="Kalimati"/>
                <w:lang w:bidi="ne-NP"/>
              </w:rPr>
            </w:pPr>
            <w:r w:rsidRPr="00D91109">
              <w:rPr>
                <w:rFonts w:cs="Kalimati" w:hint="cs"/>
                <w:cs/>
                <w:lang w:bidi="ne-NP"/>
              </w:rPr>
              <w:t xml:space="preserve">पुतलीबजार नगरपालिका १ स्याङ्गजा </w:t>
            </w:r>
          </w:p>
          <w:p w14:paraId="3371D9BE" w14:textId="77777777" w:rsidR="00112DBD" w:rsidRPr="00D91109" w:rsidRDefault="00112DBD" w:rsidP="0003110C">
            <w:pPr>
              <w:rPr>
                <w:rFonts w:cs="Kalimati"/>
                <w:lang w:bidi="ne-NP"/>
              </w:rPr>
            </w:pPr>
          </w:p>
          <w:p w14:paraId="31BB16C8" w14:textId="77777777" w:rsidR="00112DBD" w:rsidRPr="00D91109" w:rsidRDefault="00112DBD" w:rsidP="0003110C">
            <w:pPr>
              <w:rPr>
                <w:rFonts w:cs="Kalimati"/>
                <w:lang w:bidi="ne-NP"/>
              </w:rPr>
            </w:pPr>
          </w:p>
          <w:p w14:paraId="7165C6D4" w14:textId="77777777" w:rsidR="00112DBD" w:rsidRPr="00D91109" w:rsidRDefault="00112DBD" w:rsidP="0003110C">
            <w:pPr>
              <w:rPr>
                <w:rFonts w:cs="Kalimati"/>
                <w:lang w:bidi="ne-NP"/>
              </w:rPr>
            </w:pPr>
          </w:p>
          <w:p w14:paraId="68899A7D" w14:textId="77777777" w:rsidR="00112DBD" w:rsidRPr="00D91109" w:rsidRDefault="00112DBD" w:rsidP="0003110C">
            <w:pPr>
              <w:rPr>
                <w:rFonts w:cs="Kalimati"/>
                <w:lang w:bidi="ne-NP"/>
              </w:rPr>
            </w:pPr>
          </w:p>
          <w:p w14:paraId="01F8A7C6" w14:textId="77777777" w:rsidR="00112DBD" w:rsidRDefault="00112DBD" w:rsidP="0003110C">
            <w:pPr>
              <w:rPr>
                <w:rFonts w:cs="Kalimati"/>
                <w:lang w:bidi="ne-NP"/>
              </w:rPr>
            </w:pPr>
          </w:p>
          <w:p w14:paraId="3B48FBCC" w14:textId="77777777" w:rsidR="00112DBD" w:rsidRPr="00D91109" w:rsidRDefault="00112DBD" w:rsidP="0003110C">
            <w:pPr>
              <w:rPr>
                <w:rFonts w:cs="Kalimati"/>
                <w:cs/>
                <w:lang w:bidi="ne-NP"/>
              </w:rPr>
            </w:pPr>
          </w:p>
        </w:tc>
      </w:tr>
      <w:tr w:rsidR="00112DBD" w:rsidRPr="005B1B3B" w14:paraId="0A66B68D" w14:textId="77777777" w:rsidTr="0003110C">
        <w:trPr>
          <w:trHeight w:val="1140"/>
        </w:trPr>
        <w:tc>
          <w:tcPr>
            <w:tcW w:w="706" w:type="dxa"/>
            <w:vMerge/>
          </w:tcPr>
          <w:p w14:paraId="1AD1EEDB" w14:textId="77777777" w:rsidR="00112DBD" w:rsidRDefault="00112DBD" w:rsidP="0003110C">
            <w:pPr>
              <w:rPr>
                <w:rFonts w:cs="Kalimati"/>
                <w:sz w:val="24"/>
                <w:cs/>
                <w:lang w:bidi="ne-NP"/>
              </w:rPr>
            </w:pPr>
          </w:p>
        </w:tc>
        <w:tc>
          <w:tcPr>
            <w:tcW w:w="3609" w:type="dxa"/>
            <w:vMerge/>
          </w:tcPr>
          <w:p w14:paraId="02C51078" w14:textId="77777777" w:rsidR="00112DBD" w:rsidRPr="00BA5127" w:rsidRDefault="00112DBD" w:rsidP="0003110C">
            <w:pPr>
              <w:pStyle w:val="Heading1"/>
              <w:rPr>
                <w:rFonts w:ascii="Calibri" w:eastAsia="Calibri" w:hAnsi="Calibri" w:cs="Kalimati"/>
                <w:color w:val="auto"/>
                <w:kern w:val="0"/>
                <w:sz w:val="22"/>
                <w:szCs w:val="22"/>
                <w:cs/>
                <w:lang w:bidi="ar-SA"/>
                <w14:ligatures w14:val="none"/>
              </w:rPr>
            </w:pPr>
          </w:p>
        </w:tc>
        <w:tc>
          <w:tcPr>
            <w:tcW w:w="2171" w:type="dxa"/>
          </w:tcPr>
          <w:p w14:paraId="5D1574F4" w14:textId="77777777" w:rsidR="00112DBD" w:rsidRPr="00D91109" w:rsidRDefault="00112DBD" w:rsidP="00112DBD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  <w:r w:rsidRPr="00D91109">
              <w:rPr>
                <w:rFonts w:cs="Kalimati" w:hint="cs"/>
                <w:szCs w:val="22"/>
                <w:cs/>
              </w:rPr>
              <w:t xml:space="preserve">प्रगतिशिल अपाङ्ग संघ गोरखा </w:t>
            </w:r>
          </w:p>
        </w:tc>
        <w:tc>
          <w:tcPr>
            <w:tcW w:w="2864" w:type="dxa"/>
          </w:tcPr>
          <w:p w14:paraId="1B3498AD" w14:textId="77777777" w:rsidR="00112DBD" w:rsidRPr="00D91109" w:rsidRDefault="00112DBD" w:rsidP="0003110C">
            <w:pPr>
              <w:rPr>
                <w:rFonts w:cs="Kalimati"/>
                <w:lang w:bidi="ne-NP"/>
              </w:rPr>
            </w:pPr>
            <w:r w:rsidRPr="00D91109">
              <w:rPr>
                <w:rFonts w:cs="Kalimati" w:hint="cs"/>
                <w:cs/>
                <w:lang w:bidi="ne-NP"/>
              </w:rPr>
              <w:t>गोरखा नगरपालिका ३ गोरखा</w:t>
            </w:r>
          </w:p>
          <w:p w14:paraId="4BD1DBC5" w14:textId="77777777" w:rsidR="00112DBD" w:rsidRPr="00D91109" w:rsidRDefault="00112DBD" w:rsidP="0003110C">
            <w:pPr>
              <w:rPr>
                <w:rFonts w:cs="Kalimati"/>
                <w:lang w:bidi="ne-NP"/>
              </w:rPr>
            </w:pPr>
          </w:p>
          <w:p w14:paraId="4CE8F3E0" w14:textId="77777777" w:rsidR="00112DBD" w:rsidRPr="00D91109" w:rsidRDefault="00112DBD" w:rsidP="0003110C">
            <w:pPr>
              <w:rPr>
                <w:rFonts w:cs="Kalimati"/>
                <w:lang w:bidi="ne-NP"/>
              </w:rPr>
            </w:pPr>
          </w:p>
          <w:p w14:paraId="1FE0B404" w14:textId="77777777" w:rsidR="00112DBD" w:rsidRPr="00D91109" w:rsidRDefault="00112DBD" w:rsidP="0003110C">
            <w:pPr>
              <w:rPr>
                <w:rFonts w:cs="Kalimati"/>
                <w:cs/>
                <w:lang w:bidi="ne-NP"/>
              </w:rPr>
            </w:pPr>
          </w:p>
        </w:tc>
      </w:tr>
      <w:tr w:rsidR="00112DBD" w:rsidRPr="005B1B3B" w14:paraId="4E162353" w14:textId="77777777" w:rsidTr="0003110C">
        <w:trPr>
          <w:trHeight w:val="1800"/>
        </w:trPr>
        <w:tc>
          <w:tcPr>
            <w:tcW w:w="706" w:type="dxa"/>
            <w:vMerge/>
          </w:tcPr>
          <w:p w14:paraId="2176026F" w14:textId="77777777" w:rsidR="00112DBD" w:rsidRDefault="00112DBD" w:rsidP="0003110C">
            <w:pPr>
              <w:rPr>
                <w:rFonts w:cs="Kalimati"/>
                <w:sz w:val="24"/>
                <w:cs/>
                <w:lang w:bidi="ne-NP"/>
              </w:rPr>
            </w:pPr>
          </w:p>
        </w:tc>
        <w:tc>
          <w:tcPr>
            <w:tcW w:w="3609" w:type="dxa"/>
            <w:vMerge/>
          </w:tcPr>
          <w:p w14:paraId="4748338A" w14:textId="77777777" w:rsidR="00112DBD" w:rsidRPr="00BA5127" w:rsidRDefault="00112DBD" w:rsidP="0003110C">
            <w:pPr>
              <w:pStyle w:val="Heading1"/>
              <w:rPr>
                <w:rFonts w:ascii="Calibri" w:eastAsia="Calibri" w:hAnsi="Calibri" w:cs="Kalimati"/>
                <w:color w:val="auto"/>
                <w:kern w:val="0"/>
                <w:sz w:val="22"/>
                <w:szCs w:val="22"/>
                <w:cs/>
                <w:lang w:bidi="ar-SA"/>
                <w14:ligatures w14:val="none"/>
              </w:rPr>
            </w:pPr>
          </w:p>
        </w:tc>
        <w:tc>
          <w:tcPr>
            <w:tcW w:w="2171" w:type="dxa"/>
          </w:tcPr>
          <w:p w14:paraId="37EE1F75" w14:textId="77777777" w:rsidR="00112DBD" w:rsidRPr="00D91109" w:rsidRDefault="00112DBD" w:rsidP="00112DBD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  <w:r w:rsidRPr="00D91109">
              <w:rPr>
                <w:rFonts w:cs="Kalimati" w:hint="cs"/>
                <w:szCs w:val="22"/>
                <w:cs/>
              </w:rPr>
              <w:t xml:space="preserve">नमुना अपाङ्गता स्वालम्बन समुह </w:t>
            </w:r>
          </w:p>
        </w:tc>
        <w:tc>
          <w:tcPr>
            <w:tcW w:w="2864" w:type="dxa"/>
          </w:tcPr>
          <w:p w14:paraId="45399BAD" w14:textId="77777777" w:rsidR="00112DBD" w:rsidRPr="00D91109" w:rsidRDefault="00112DBD" w:rsidP="0003110C">
            <w:pPr>
              <w:rPr>
                <w:rFonts w:cs="Kalimati"/>
                <w:cs/>
                <w:lang w:bidi="ne-NP"/>
              </w:rPr>
            </w:pPr>
            <w:r w:rsidRPr="00D91109">
              <w:rPr>
                <w:rFonts w:cs="Kalimati" w:hint="cs"/>
                <w:cs/>
                <w:lang w:bidi="ne-NP"/>
              </w:rPr>
              <w:t xml:space="preserve">पोखरा महानगरपालिका २३ कास्की  </w:t>
            </w:r>
          </w:p>
        </w:tc>
      </w:tr>
    </w:tbl>
    <w:p w14:paraId="4255FB12" w14:textId="77777777" w:rsidR="00112DBD" w:rsidRDefault="00112DBD" w:rsidP="00112DBD">
      <w:pPr>
        <w:tabs>
          <w:tab w:val="left" w:pos="3831"/>
        </w:tabs>
        <w:spacing w:after="0" w:line="240" w:lineRule="auto"/>
        <w:ind w:right="18"/>
        <w:jc w:val="both"/>
        <w:rPr>
          <w:rFonts w:ascii="Kalimati" w:hAnsi="Kalimati" w:cs="Kalimati"/>
          <w:lang w:bidi="ne-NP"/>
        </w:rPr>
      </w:pPr>
    </w:p>
    <w:p w14:paraId="778DCC29" w14:textId="77777777" w:rsidR="00112DBD" w:rsidRPr="00305DB7" w:rsidRDefault="00112DBD" w:rsidP="00112DBD">
      <w:pPr>
        <w:tabs>
          <w:tab w:val="left" w:pos="3831"/>
        </w:tabs>
        <w:spacing w:after="0" w:line="240" w:lineRule="auto"/>
        <w:ind w:right="18"/>
        <w:jc w:val="both"/>
        <w:rPr>
          <w:rFonts w:ascii="Kalimati" w:hAnsi="Kalimati" w:cs="Kalimati"/>
          <w:lang w:bidi="ne-NP"/>
        </w:rPr>
      </w:pPr>
    </w:p>
    <w:p w14:paraId="16E0C605" w14:textId="77777777" w:rsidR="00BD7992" w:rsidRDefault="00BD7992"/>
    <w:sectPr w:rsidR="00BD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0F85"/>
    <w:multiLevelType w:val="hybridMultilevel"/>
    <w:tmpl w:val="7F100728"/>
    <w:lvl w:ilvl="0" w:tplc="6CE4C28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2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0F"/>
    <w:rsid w:val="00112DBD"/>
    <w:rsid w:val="0018110F"/>
    <w:rsid w:val="001D6807"/>
    <w:rsid w:val="009376E7"/>
    <w:rsid w:val="00B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B37C"/>
  <w15:chartTrackingRefBased/>
  <w15:docId w15:val="{482F8F8C-47C7-4FEA-900B-43D33245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BD"/>
    <w:pPr>
      <w:spacing w:line="25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D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ne-N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DB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14:ligatures w14:val="standardContextual"/>
    </w:rPr>
  </w:style>
  <w:style w:type="character" w:customStyle="1" w:styleId="ListParagraphChar">
    <w:name w:val="List Paragraph Char"/>
    <w:aliases w:val="Citation List Char,References Char,List_Paragraph Char,Multilevel para_II Char,List Paragraph1 Char,Resume Title Char,Paragraph Char,List Paragraph (numbered (a)) Char,ReferencesCxSpLast Char,lp1 Char,Colorful List - Accent 12 Char"/>
    <w:link w:val="ListParagraph"/>
    <w:uiPriority w:val="34"/>
    <w:locked/>
    <w:rsid w:val="00112DBD"/>
  </w:style>
  <w:style w:type="paragraph" w:styleId="ListParagraph">
    <w:name w:val="List Paragraph"/>
    <w:aliases w:val="Citation List,References,List_Paragraph,Multilevel para_II,List Paragraph1,Resume Title,Paragraph,List Paragraph (numbered (a)),ReferencesCxSpLast,lp1,Colorful List - Accent 12"/>
    <w:basedOn w:val="Normal"/>
    <w:link w:val="ListParagraphChar"/>
    <w:uiPriority w:val="34"/>
    <w:qFormat/>
    <w:rsid w:val="00112DBD"/>
    <w:pPr>
      <w:ind w:left="720"/>
      <w:contextualSpacing/>
    </w:pPr>
    <w:rPr>
      <w:szCs w:val="20"/>
      <w:lang w:bidi="ne-NP"/>
    </w:rPr>
  </w:style>
  <w:style w:type="table" w:styleId="TableGrid">
    <w:name w:val="Table Grid"/>
    <w:basedOn w:val="TableNormal"/>
    <w:uiPriority w:val="59"/>
    <w:rsid w:val="00112DBD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prakash baral</cp:lastModifiedBy>
  <cp:revision>3</cp:revision>
  <dcterms:created xsi:type="dcterms:W3CDTF">2025-04-09T10:39:00Z</dcterms:created>
  <dcterms:modified xsi:type="dcterms:W3CDTF">2025-04-10T10:03:00Z</dcterms:modified>
</cp:coreProperties>
</file>